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 мэра</w:t>
      </w: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«Боханский район»</w:t>
      </w:r>
    </w:p>
    <w:p w:rsidR="0024330C" w:rsidRDefault="000E26EC" w:rsidP="002433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№  </w:t>
      </w:r>
      <w:r>
        <w:rPr>
          <w:rFonts w:ascii="Times New Roman" w:hAnsi="Times New Roman" w:cs="Times New Roman"/>
          <w:sz w:val="20"/>
          <w:szCs w:val="28"/>
          <w:u w:val="single"/>
        </w:rPr>
        <w:t>100</w:t>
      </w:r>
      <w:r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  <w:u w:val="single"/>
        </w:rPr>
        <w:t>05</w:t>
      </w:r>
      <w:r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  <w:u w:val="single"/>
        </w:rPr>
        <w:t>апреля</w:t>
      </w:r>
      <w:r w:rsidR="0024330C">
        <w:rPr>
          <w:rFonts w:ascii="Times New Roman" w:hAnsi="Times New Roman" w:cs="Times New Roman"/>
          <w:sz w:val="20"/>
        </w:rPr>
        <w:t xml:space="preserve"> 2016 г.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проведении конкурса в рамках двухмесячника по санитарной очистке и благоустройству населённых пунктов района»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и условия проведения конкурса.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 Цели проведения конкурса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привлечение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работам внебюджетных ресурсов;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Совершенствование работы с населением по месту жительства; благоустройство поселений, улиц, дворов и других территорий района;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позитивного общественного мнения о благоустройстве района;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Воспитание бережного отношения и создание условий для расширения самодеятельности жителей в сфере благоустройства.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:rsidR="0024330C" w:rsidRDefault="0024330C" w:rsidP="002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принимают участие органы местного самоуправления, организации различных форм собственности, индивидуальные предприниматели и жители Боханского района.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 проводится с </w:t>
      </w:r>
      <w:r>
        <w:rPr>
          <w:rFonts w:ascii="Times New Roman" w:hAnsi="Times New Roman" w:cs="Times New Roman"/>
          <w:sz w:val="28"/>
        </w:rPr>
        <w:t xml:space="preserve">04 апреля по 03 июня 2016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благоустроенный населённый пункт»;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благоустроенная территория образовательного учреждения» (ВУЗ, колледж, училище, школа, детсад);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благоустроенная территория учреждения культуры»;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частная усадьба»;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 Критерии оценки конкурса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номинации «Самый благоустроенный населённый пункт»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качество санитарной очистки территорий населённых пунктов;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артезианских скважин, водозаборов;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памятников и мест захоронений (кладбищ);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свалок твёрдых бытовых отходов;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скотомогильников;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опор освещения;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фасадов, наличие уличных указателей и номеров домов;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 работы предприятий, учреждений и организаций сельских поселений, участие школьников, студентов и привлечение безработных ЦЗН в двухмесячнике;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самоорганизации населения, инициатива граждан;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утверждённой схемы генеральной очистки территории МО;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стендов с информацией о проведении санитарной очистки, и 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двухмесячника).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номинациях «Самая благоустроенная территория образовательного учреждения» и «Самая благоустроенная территория учреждения культуры» оценивается: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творческой инициативы в оформлении территории учреждения;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обучающихся в работах по уборке, благоустройству и озеленению территории;</w:t>
      </w:r>
      <w:proofErr w:type="gramEnd"/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содержание территории;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опрятный вид всех элементов фасадов зданий;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содержание детских и спортивных площадок;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прилегающей дворовой территорий;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содержание подъездных автодорог;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территории учреждения;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территории учреждения;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содержание малых архитектурных форм (скамейки, урны);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отдыха на территории учреждения;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вывески.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номинации «Лучшая частная усадьба»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оформления усадьбы;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номерного знака на доме;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опрятный вид фасада дома и двора усадьбы;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наружного освещения территории двора;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газонов, клумб и других насаждений и их содержание;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ограждений территории двора;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прилегающей территории усадьбы в чистоте и порядке;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отдыха на территории усадьбы;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единое композиционное оформление.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5. Подведение итогов конкурса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Подведение итогов конкурса осуществляет комиссия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двухмесячника по санитарной очистке и благоустройству территории муниципального образования «Боханский район» на районном культурно-спортивном празднике «Сур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2016».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победившие в конкурсе, награждаются дипломами, почётными грамотами, денежными премиями и поощрительными призами: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номинацию «Самый благоустроенный населённый пункт»: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25000 руб.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20000 руб.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15000 руб.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образовательного учреждения» (ВУЗ, колледж, училище, школа, детсад) – 5000 руб.;</w:t>
      </w:r>
      <w:proofErr w:type="gramEnd"/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номинацию «Самая благоустроенная территория учреждения культуры» – 5000 руб.;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номинацию «Лучшая частная усадьба»: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3000 руб.;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2000 руб.;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1000 руб.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конкурса оформляются итоговым протоколом.</w:t>
      </w:r>
    </w:p>
    <w:p w:rsidR="0024330C" w:rsidRDefault="0024330C" w:rsidP="0024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Награждение победителей проводится в торжественной обстановке.</w:t>
      </w: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4330C" w:rsidRDefault="0024330C" w:rsidP="0024330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24330C" w:rsidSect="0041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0C"/>
    <w:rsid w:val="000E26EC"/>
    <w:rsid w:val="0024330C"/>
    <w:rsid w:val="00415598"/>
    <w:rsid w:val="00A329CF"/>
    <w:rsid w:val="00C76F03"/>
    <w:rsid w:val="00E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4187</Characters>
  <Application>Microsoft Office Word</Application>
  <DocSecurity>0</DocSecurity>
  <Lines>34</Lines>
  <Paragraphs>9</Paragraphs>
  <ScaleCrop>false</ScaleCrop>
  <Company>Home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5</cp:revision>
  <dcterms:created xsi:type="dcterms:W3CDTF">2016-03-28T07:57:00Z</dcterms:created>
  <dcterms:modified xsi:type="dcterms:W3CDTF">2016-04-05T04:43:00Z</dcterms:modified>
</cp:coreProperties>
</file>